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81FF" w14:textId="77777777" w:rsidR="005012CB" w:rsidRDefault="005012CB"/>
    <w:p w14:paraId="0A64CC58" w14:textId="4BF9D6A9" w:rsidR="005012CB" w:rsidRPr="003D52F0" w:rsidRDefault="005012CB">
      <w:pPr>
        <w:rPr>
          <w:rFonts w:ascii="TH SarabunPSK" w:hAnsi="TH SarabunPSK" w:cs="TH SarabunPSK" w:hint="cs"/>
          <w:sz w:val="28"/>
        </w:rPr>
      </w:pPr>
      <w:r w:rsidRPr="003D52F0">
        <w:rPr>
          <w:rFonts w:ascii="TH SarabunPSK" w:hAnsi="TH SarabunPSK" w:cs="TH SarabunPSK" w:hint="cs"/>
          <w:sz w:val="28"/>
          <w:cs/>
        </w:rPr>
        <w:t>152220</w:t>
      </w:r>
    </w:p>
    <w:p w14:paraId="787464A8" w14:textId="1B07F79E" w:rsidR="003D52F0" w:rsidRPr="003D52F0" w:rsidRDefault="003D52F0">
      <w:pPr>
        <w:rPr>
          <w:rFonts w:ascii="TH SarabunPSK" w:hAnsi="TH SarabunPSK" w:cs="TH SarabunPSK" w:hint="cs"/>
          <w:sz w:val="28"/>
        </w:rPr>
      </w:pPr>
      <w:r w:rsidRPr="003D52F0">
        <w:rPr>
          <w:rFonts w:ascii="TH SarabunPSK" w:hAnsi="TH SarabunPSK" w:cs="TH SarabunPSK" w:hint="cs"/>
          <w:sz w:val="28"/>
          <w:cs/>
        </w:rPr>
        <w:t>ชื่อการศึกษาค้นคว้าอิสระ ยุทธศาสตร์การ</w:t>
      </w:r>
      <w:proofErr w:type="spellStart"/>
      <w:r w:rsidRPr="003D52F0">
        <w:rPr>
          <w:rFonts w:ascii="TH SarabunPSK" w:hAnsi="TH SarabunPSK" w:cs="TH SarabunPSK" w:hint="cs"/>
          <w:sz w:val="28"/>
          <w:cs/>
        </w:rPr>
        <w:t>ดําเนินงาน</w:t>
      </w:r>
      <w:proofErr w:type="spellEnd"/>
      <w:r w:rsidRPr="003D52F0">
        <w:rPr>
          <w:rFonts w:ascii="TH SarabunPSK" w:hAnsi="TH SarabunPSK" w:cs="TH SarabunPSK" w:hint="cs"/>
          <w:sz w:val="28"/>
          <w:cs/>
        </w:rPr>
        <w:t>ด้านวิชาการและแผนงาน เทศบาลนครนครราชสีมา</w:t>
      </w:r>
      <w:r w:rsidRPr="003D52F0">
        <w:rPr>
          <w:rFonts w:ascii="TH SarabunPSK" w:hAnsi="TH SarabunPSK" w:cs="TH SarabunPSK" w:hint="cs"/>
          <w:sz w:val="28"/>
        </w:rPr>
        <w:t xml:space="preserve"> </w:t>
      </w:r>
      <w:proofErr w:type="spellStart"/>
      <w:r w:rsidRPr="003D52F0">
        <w:rPr>
          <w:rFonts w:ascii="TH SarabunPSK" w:hAnsi="TH SarabunPSK" w:cs="TH SarabunPSK" w:hint="cs"/>
          <w:sz w:val="28"/>
          <w:cs/>
        </w:rPr>
        <w:t>ผ้</w:t>
      </w:r>
      <w:proofErr w:type="spellEnd"/>
      <w:r w:rsidRPr="003D52F0">
        <w:rPr>
          <w:rFonts w:ascii="TH SarabunPSK" w:hAnsi="TH SarabunPSK" w:cs="TH SarabunPSK" w:hint="cs"/>
          <w:sz w:val="28"/>
          <w:cs/>
        </w:rPr>
        <w:t xml:space="preserve">ศึกษา ู นางศศิกานต์ อุดรไสว รหัสนักศึกษา </w:t>
      </w:r>
      <w:r w:rsidRPr="003D52F0">
        <w:rPr>
          <w:rFonts w:ascii="TH SarabunPSK" w:hAnsi="TH SarabunPSK" w:cs="TH SarabunPSK" w:hint="cs"/>
          <w:sz w:val="28"/>
        </w:rPr>
        <w:t>2563004627</w:t>
      </w:r>
      <w:r>
        <w:rPr>
          <w:rFonts w:ascii="TH SarabunPSK" w:hAnsi="TH SarabunPSK" w:cs="TH SarabunPSK"/>
          <w:sz w:val="28"/>
        </w:rPr>
        <w:t xml:space="preserve"> </w:t>
      </w:r>
      <w:r>
        <w:rPr>
          <w:rFonts w:ascii="TH SarabunPSK" w:hAnsi="TH SarabunPSK" w:cs="TH SarabunPSK" w:hint="cs"/>
          <w:sz w:val="28"/>
          <w:cs/>
        </w:rPr>
        <w:t>ปริญญาโท</w:t>
      </w:r>
      <w:r w:rsidRPr="003D52F0">
        <w:rPr>
          <w:rFonts w:ascii="TH SarabunPSK" w:hAnsi="TH SarabunPSK" w:cs="TH SarabunPSK" w:hint="cs"/>
          <w:sz w:val="28"/>
        </w:rPr>
        <w:t xml:space="preserve"> </w:t>
      </w:r>
    </w:p>
    <w:p w14:paraId="4AACF8CC" w14:textId="71DAF84C" w:rsidR="003D52F0" w:rsidRPr="003D52F0" w:rsidRDefault="003D52F0">
      <w:pPr>
        <w:rPr>
          <w:rFonts w:ascii="TH SarabunPSK" w:hAnsi="TH SarabunPSK" w:cs="TH SarabunPSK" w:hint="cs"/>
          <w:sz w:val="28"/>
        </w:rPr>
      </w:pPr>
      <w:r w:rsidRPr="003D52F0">
        <w:rPr>
          <w:rFonts w:ascii="TH SarabunPSK" w:hAnsi="TH SarabunPSK" w:cs="TH SarabunPSK" w:hint="cs"/>
          <w:sz w:val="28"/>
          <w:cs/>
        </w:rPr>
        <w:t>ปริญญา รัฐประ</w:t>
      </w:r>
      <w:proofErr w:type="spellStart"/>
      <w:r w:rsidRPr="003D52F0">
        <w:rPr>
          <w:rFonts w:ascii="TH SarabunPSK" w:hAnsi="TH SarabunPSK" w:cs="TH SarabunPSK" w:hint="cs"/>
          <w:sz w:val="28"/>
          <w:cs/>
        </w:rPr>
        <w:t>ศา</w:t>
      </w:r>
      <w:proofErr w:type="spellEnd"/>
      <w:r w:rsidRPr="003D52F0">
        <w:rPr>
          <w:rFonts w:ascii="TH SarabunPSK" w:hAnsi="TH SarabunPSK" w:cs="TH SarabunPSK" w:hint="cs"/>
          <w:sz w:val="28"/>
          <w:cs/>
        </w:rPr>
        <w:t>สน</w:t>
      </w:r>
      <w:proofErr w:type="spellStart"/>
      <w:r w:rsidRPr="003D52F0">
        <w:rPr>
          <w:rFonts w:ascii="TH SarabunPSK" w:hAnsi="TH SarabunPSK" w:cs="TH SarabunPSK" w:hint="cs"/>
          <w:sz w:val="28"/>
          <w:cs/>
        </w:rPr>
        <w:t>ศา</w:t>
      </w:r>
      <w:proofErr w:type="spellEnd"/>
      <w:r w:rsidRPr="003D52F0">
        <w:rPr>
          <w:rFonts w:ascii="TH SarabunPSK" w:hAnsi="TH SarabunPSK" w:cs="TH SarabunPSK" w:hint="cs"/>
          <w:sz w:val="28"/>
          <w:cs/>
        </w:rPr>
        <w:t>สตรมหาบัณฑิต</w:t>
      </w:r>
      <w:r w:rsidRPr="003D52F0">
        <w:rPr>
          <w:rFonts w:ascii="TH SarabunPSK" w:hAnsi="TH SarabunPSK" w:cs="TH SarabunPSK" w:hint="cs"/>
          <w:sz w:val="28"/>
        </w:rPr>
        <w:t xml:space="preserve"> </w:t>
      </w:r>
      <w:r w:rsidRPr="003D52F0">
        <w:rPr>
          <w:rFonts w:ascii="TH SarabunPSK" w:hAnsi="TH SarabunPSK" w:cs="TH SarabunPSK" w:hint="cs"/>
          <w:sz w:val="28"/>
          <w:cs/>
        </w:rPr>
        <w:t xml:space="preserve">อาจารย์ที่ปรึกษา รองศาสตราจารย์ ดร. จีระ ประทีป ปี การศึกษา </w:t>
      </w:r>
      <w:r w:rsidRPr="003D52F0">
        <w:rPr>
          <w:rFonts w:ascii="TH SarabunPSK" w:hAnsi="TH SarabunPSK" w:cs="TH SarabunPSK" w:hint="cs"/>
          <w:sz w:val="28"/>
        </w:rPr>
        <w:t>2559</w:t>
      </w:r>
    </w:p>
    <w:p w14:paraId="68F5EC8C" w14:textId="4423BC9F" w:rsidR="0061001D" w:rsidRPr="003D52F0" w:rsidRDefault="005012CB" w:rsidP="008623CC">
      <w:pPr>
        <w:jc w:val="center"/>
        <w:rPr>
          <w:rFonts w:ascii="TH SarabunPSK" w:hAnsi="TH SarabunPSK" w:cs="TH SarabunPSK" w:hint="cs"/>
          <w:sz w:val="28"/>
        </w:rPr>
      </w:pPr>
      <w:r w:rsidRPr="003D52F0">
        <w:rPr>
          <w:rFonts w:ascii="TH SarabunPSK" w:hAnsi="TH SarabunPSK" w:cs="TH SarabunPSK" w:hint="cs"/>
          <w:sz w:val="28"/>
          <w:cs/>
        </w:rPr>
        <w:t>บทคัดย่อ</w:t>
      </w:r>
    </w:p>
    <w:p w14:paraId="4DDA2701" w14:textId="5EE75FAA" w:rsidR="005012CB" w:rsidRDefault="005012CB" w:rsidP="003D52F0">
      <w:pPr>
        <w:ind w:firstLine="720"/>
        <w:jc w:val="thaiDistribute"/>
        <w:rPr>
          <w:rFonts w:ascii="TH SarabunPSK" w:hAnsi="TH SarabunPSK" w:cs="TH SarabunPSK"/>
          <w:sz w:val="28"/>
        </w:rPr>
      </w:pPr>
      <w:r w:rsidRPr="003D52F0">
        <w:rPr>
          <w:rFonts w:ascii="TH SarabunPSK" w:hAnsi="TH SarabunPSK" w:cs="TH SarabunPSK" w:hint="cs"/>
          <w:sz w:val="28"/>
          <w:cs/>
        </w:rPr>
        <w:t>การศึกษาครั้งนี้มีวัตถุประสงค์เพื่อ (</w:t>
      </w:r>
      <w:r w:rsidRPr="003D52F0">
        <w:rPr>
          <w:rFonts w:ascii="TH SarabunPSK" w:hAnsi="TH SarabunPSK" w:cs="TH SarabunPSK" w:hint="cs"/>
          <w:sz w:val="28"/>
        </w:rPr>
        <w:t xml:space="preserve">1) </w:t>
      </w:r>
      <w:r w:rsidRPr="003D52F0">
        <w:rPr>
          <w:rFonts w:ascii="TH SarabunPSK" w:hAnsi="TH SarabunPSK" w:cs="TH SarabunPSK" w:hint="cs"/>
          <w:sz w:val="28"/>
          <w:cs/>
        </w:rPr>
        <w:t>วิเคราะห์สภาพแวดล้อมด้านวิชาการและแผนงาน</w:t>
      </w:r>
      <w:r w:rsidRPr="003D52F0">
        <w:rPr>
          <w:rFonts w:ascii="TH SarabunPSK" w:hAnsi="TH SarabunPSK" w:cs="TH SarabunPSK" w:hint="cs"/>
          <w:sz w:val="28"/>
        </w:rPr>
        <w:t xml:space="preserve"> </w:t>
      </w:r>
      <w:r w:rsidRPr="003D52F0">
        <w:rPr>
          <w:rFonts w:ascii="TH SarabunPSK" w:hAnsi="TH SarabunPSK" w:cs="TH SarabunPSK" w:hint="cs"/>
          <w:sz w:val="28"/>
          <w:cs/>
        </w:rPr>
        <w:t>เทศบาลนครนครราชสีมา และ (</w:t>
      </w:r>
      <w:r w:rsidRPr="003D52F0">
        <w:rPr>
          <w:rFonts w:ascii="TH SarabunPSK" w:hAnsi="TH SarabunPSK" w:cs="TH SarabunPSK" w:hint="cs"/>
          <w:sz w:val="28"/>
        </w:rPr>
        <w:t xml:space="preserve">2) </w:t>
      </w:r>
      <w:r w:rsidRPr="003D52F0">
        <w:rPr>
          <w:rFonts w:ascii="TH SarabunPSK" w:hAnsi="TH SarabunPSK" w:cs="TH SarabunPSK" w:hint="cs"/>
          <w:sz w:val="28"/>
          <w:cs/>
        </w:rPr>
        <w:t>เสนอยุทธศาสตร์กลยุทธ์ และโครงการการด</w:t>
      </w:r>
      <w:r w:rsidR="0061001D" w:rsidRPr="003D52F0">
        <w:rPr>
          <w:rFonts w:ascii="TH SarabunPSK" w:hAnsi="TH SarabunPSK" w:cs="TH SarabunPSK" w:hint="cs"/>
          <w:sz w:val="28"/>
          <w:cs/>
        </w:rPr>
        <w:t>ำเ</w:t>
      </w:r>
      <w:r w:rsidRPr="003D52F0">
        <w:rPr>
          <w:rFonts w:ascii="TH SarabunPSK" w:hAnsi="TH SarabunPSK" w:cs="TH SarabunPSK" w:hint="cs"/>
          <w:sz w:val="28"/>
          <w:cs/>
        </w:rPr>
        <w:t>นินงานด้านวิชาการ</w:t>
      </w:r>
      <w:r w:rsidR="0061001D" w:rsidRPr="003D52F0">
        <w:rPr>
          <w:rFonts w:ascii="TH SarabunPSK" w:hAnsi="TH SarabunPSK" w:cs="TH SarabunPSK" w:hint="cs"/>
          <w:sz w:val="28"/>
          <w:cs/>
        </w:rPr>
        <w:t xml:space="preserve"> </w:t>
      </w:r>
      <w:r w:rsidRPr="003D52F0">
        <w:rPr>
          <w:rFonts w:ascii="TH SarabunPSK" w:hAnsi="TH SarabunPSK" w:cs="TH SarabunPSK" w:hint="cs"/>
          <w:sz w:val="28"/>
          <w:cs/>
        </w:rPr>
        <w:t>และแผนงานเทศบาลนครนครราชสีมา</w:t>
      </w:r>
      <w:r w:rsidRPr="003D52F0">
        <w:rPr>
          <w:rFonts w:ascii="TH SarabunPSK" w:hAnsi="TH SarabunPSK" w:cs="TH SarabunPSK" w:hint="cs"/>
          <w:sz w:val="28"/>
        </w:rPr>
        <w:t xml:space="preserve"> </w:t>
      </w:r>
      <w:r w:rsidRPr="003D52F0">
        <w:rPr>
          <w:rFonts w:ascii="TH SarabunPSK" w:hAnsi="TH SarabunPSK" w:cs="TH SarabunPSK" w:hint="cs"/>
          <w:sz w:val="28"/>
          <w:cs/>
        </w:rPr>
        <w:t>การศึกษาครั้งนี้เป็นการวิจัยเชิงคุณภาพ ประชากรที่ใช้ศึกษา ได้แก่ บุคลากรทั้งหมดที่ปฏิบัติงานในด้านวิชาการและแผนงาน เทศบาลนครนครราชสีมา จ</w:t>
      </w:r>
      <w:r w:rsidR="0061001D" w:rsidRPr="003D52F0">
        <w:rPr>
          <w:rFonts w:ascii="TH SarabunPSK" w:hAnsi="TH SarabunPSK" w:cs="TH SarabunPSK" w:hint="cs"/>
          <w:sz w:val="28"/>
          <w:cs/>
        </w:rPr>
        <w:t>ำ</w:t>
      </w:r>
      <w:r w:rsidRPr="003D52F0">
        <w:rPr>
          <w:rFonts w:ascii="TH SarabunPSK" w:hAnsi="TH SarabunPSK" w:cs="TH SarabunPSK" w:hint="cs"/>
          <w:sz w:val="28"/>
          <w:cs/>
        </w:rPr>
        <w:t xml:space="preserve">นวน </w:t>
      </w:r>
      <w:r w:rsidRPr="003D52F0">
        <w:rPr>
          <w:rFonts w:ascii="TH SarabunPSK" w:hAnsi="TH SarabunPSK" w:cs="TH SarabunPSK" w:hint="cs"/>
          <w:sz w:val="28"/>
        </w:rPr>
        <w:t xml:space="preserve">30 </w:t>
      </w:r>
      <w:r w:rsidRPr="003D52F0">
        <w:rPr>
          <w:rFonts w:ascii="TH SarabunPSK" w:hAnsi="TH SarabunPSK" w:cs="TH SarabunPSK" w:hint="cs"/>
          <w:sz w:val="28"/>
          <w:cs/>
        </w:rPr>
        <w:t>คน ทั้งที่เป็นข้าราชการ</w:t>
      </w:r>
      <w:r w:rsidR="0061001D" w:rsidRPr="003D52F0">
        <w:rPr>
          <w:rFonts w:ascii="TH SarabunPSK" w:hAnsi="TH SarabunPSK" w:cs="TH SarabunPSK" w:hint="cs"/>
          <w:sz w:val="28"/>
          <w:cs/>
        </w:rPr>
        <w:t xml:space="preserve"> </w:t>
      </w:r>
      <w:r w:rsidRPr="003D52F0">
        <w:rPr>
          <w:rFonts w:ascii="TH SarabunPSK" w:hAnsi="TH SarabunPSK" w:cs="TH SarabunPSK" w:hint="cs"/>
          <w:sz w:val="28"/>
          <w:cs/>
        </w:rPr>
        <w:t>และลูกจ้าง เครื่องมือที่ใช้ในการศึกษาคือ แบบสัมภาษณ์แบบมีโครงสร้าง โดยผู้ศึกษาเป็นผู้สัมภาษณ์เอง และ</w:t>
      </w:r>
      <w:r w:rsidRPr="003D52F0">
        <w:rPr>
          <w:rFonts w:ascii="TH SarabunPSK" w:hAnsi="TH SarabunPSK" w:cs="TH SarabunPSK" w:hint="cs"/>
          <w:sz w:val="28"/>
        </w:rPr>
        <w:t xml:space="preserve"> </w:t>
      </w:r>
      <w:r w:rsidRPr="003D52F0">
        <w:rPr>
          <w:rFonts w:ascii="TH SarabunPSK" w:hAnsi="TH SarabunPSK" w:cs="TH SarabunPSK" w:hint="cs"/>
          <w:sz w:val="28"/>
          <w:cs/>
        </w:rPr>
        <w:t>เก็บข้อมูลโดยใช้วิธีการสนทนากลุ่ม ผู้เข้าร่วมสนทนากลุ่ม ได้แก่ เจ้าหน้าที่ที่มีส่วนเก</w:t>
      </w:r>
      <w:r w:rsidR="0061001D" w:rsidRPr="003D52F0">
        <w:rPr>
          <w:rFonts w:ascii="TH SarabunPSK" w:hAnsi="TH SarabunPSK" w:cs="TH SarabunPSK" w:hint="cs"/>
          <w:sz w:val="28"/>
          <w:cs/>
        </w:rPr>
        <w:t>ี่</w:t>
      </w:r>
      <w:r w:rsidRPr="003D52F0">
        <w:rPr>
          <w:rFonts w:ascii="TH SarabunPSK" w:hAnsi="TH SarabunPSK" w:cs="TH SarabunPSK" w:hint="cs"/>
          <w:sz w:val="28"/>
          <w:cs/>
        </w:rPr>
        <w:t>ยวข้องกับการ</w:t>
      </w:r>
      <w:r w:rsidR="0061001D" w:rsidRPr="003D52F0">
        <w:rPr>
          <w:rFonts w:ascii="TH SarabunPSK" w:hAnsi="TH SarabunPSK" w:cs="TH SarabunPSK" w:hint="cs"/>
          <w:sz w:val="28"/>
          <w:cs/>
        </w:rPr>
        <w:t>กำ</w:t>
      </w:r>
      <w:r w:rsidRPr="003D52F0">
        <w:rPr>
          <w:rFonts w:ascii="TH SarabunPSK" w:hAnsi="TH SarabunPSK" w:cs="TH SarabunPSK" w:hint="cs"/>
          <w:sz w:val="28"/>
          <w:cs/>
        </w:rPr>
        <w:t>หนดนโยบายด้านวิชาการและแผนงานเทศบาลนครนครราชสีมา จ</w:t>
      </w:r>
      <w:r w:rsidR="0061001D" w:rsidRPr="003D52F0">
        <w:rPr>
          <w:rFonts w:ascii="TH SarabunPSK" w:hAnsi="TH SarabunPSK" w:cs="TH SarabunPSK" w:hint="cs"/>
          <w:sz w:val="28"/>
          <w:cs/>
        </w:rPr>
        <w:t>ำ</w:t>
      </w:r>
      <w:r w:rsidRPr="003D52F0">
        <w:rPr>
          <w:rFonts w:ascii="TH SarabunPSK" w:hAnsi="TH SarabunPSK" w:cs="TH SarabunPSK" w:hint="cs"/>
          <w:sz w:val="28"/>
          <w:cs/>
        </w:rPr>
        <w:t xml:space="preserve">นวน </w:t>
      </w:r>
      <w:r w:rsidRPr="003D52F0">
        <w:rPr>
          <w:rFonts w:ascii="TH SarabunPSK" w:hAnsi="TH SarabunPSK" w:cs="TH SarabunPSK" w:hint="cs"/>
          <w:sz w:val="28"/>
        </w:rPr>
        <w:t xml:space="preserve">14 </w:t>
      </w:r>
      <w:r w:rsidRPr="003D52F0">
        <w:rPr>
          <w:rFonts w:ascii="TH SarabunPSK" w:hAnsi="TH SarabunPSK" w:cs="TH SarabunPSK" w:hint="cs"/>
          <w:sz w:val="28"/>
          <w:cs/>
        </w:rPr>
        <w:t>คน วิเคราะห์ข้อมูลด้วย</w:t>
      </w:r>
      <w:r w:rsidRPr="003D52F0">
        <w:rPr>
          <w:rFonts w:ascii="TH SarabunPSK" w:hAnsi="TH SarabunPSK" w:cs="TH SarabunPSK" w:hint="cs"/>
          <w:sz w:val="28"/>
        </w:rPr>
        <w:t xml:space="preserve"> </w:t>
      </w:r>
      <w:r w:rsidRPr="003D52F0">
        <w:rPr>
          <w:rFonts w:ascii="TH SarabunPSK" w:hAnsi="TH SarabunPSK" w:cs="TH SarabunPSK" w:hint="cs"/>
          <w:sz w:val="28"/>
          <w:cs/>
        </w:rPr>
        <w:t>วิธีการวิเคราะห์เนื้อหา การวิเคราะห์สรุปข้อมูลที่ได้จากการศึกษาจากเอกสารและข้อมูลภาคสนามจากการ</w:t>
      </w:r>
      <w:r w:rsidRPr="003D52F0">
        <w:rPr>
          <w:rFonts w:ascii="TH SarabunPSK" w:hAnsi="TH SarabunPSK" w:cs="TH SarabunPSK" w:hint="cs"/>
          <w:sz w:val="28"/>
        </w:rPr>
        <w:t xml:space="preserve"> </w:t>
      </w:r>
      <w:r w:rsidRPr="003D52F0">
        <w:rPr>
          <w:rFonts w:ascii="TH SarabunPSK" w:hAnsi="TH SarabunPSK" w:cs="TH SarabunPSK" w:hint="cs"/>
          <w:sz w:val="28"/>
          <w:cs/>
        </w:rPr>
        <w:t>สัมภาษณ์และประเด็นการสนทนากลุ่ม</w:t>
      </w:r>
      <w:r w:rsidRPr="003D52F0">
        <w:rPr>
          <w:rFonts w:ascii="TH SarabunPSK" w:hAnsi="TH SarabunPSK" w:cs="TH SarabunPSK" w:hint="cs"/>
          <w:sz w:val="28"/>
        </w:rPr>
        <w:t xml:space="preserve"> </w:t>
      </w:r>
      <w:r w:rsidRPr="003D52F0">
        <w:rPr>
          <w:rFonts w:ascii="TH SarabunPSK" w:hAnsi="TH SarabunPSK" w:cs="TH SarabunPSK" w:hint="cs"/>
          <w:sz w:val="28"/>
          <w:cs/>
        </w:rPr>
        <w:t>ผลการศึกษาพบว่า (</w:t>
      </w:r>
      <w:r w:rsidRPr="003D52F0">
        <w:rPr>
          <w:rFonts w:ascii="TH SarabunPSK" w:hAnsi="TH SarabunPSK" w:cs="TH SarabunPSK" w:hint="cs"/>
          <w:sz w:val="28"/>
        </w:rPr>
        <w:t xml:space="preserve">1) </w:t>
      </w:r>
      <w:r w:rsidRPr="003D52F0">
        <w:rPr>
          <w:rFonts w:ascii="TH SarabunPSK" w:hAnsi="TH SarabunPSK" w:cs="TH SarabunPSK" w:hint="cs"/>
          <w:sz w:val="28"/>
          <w:cs/>
        </w:rPr>
        <w:t>สภาพแวดล้อมด้านวิชาการและแผนงาน เทศบาลนครนครราชสีมา มีจุดแข็งคือเป็นหน่วยงานที่มีการท</w:t>
      </w:r>
      <w:r w:rsidR="0061001D" w:rsidRPr="003D52F0">
        <w:rPr>
          <w:rFonts w:ascii="TH SarabunPSK" w:hAnsi="TH SarabunPSK" w:cs="TH SarabunPSK" w:hint="cs"/>
          <w:sz w:val="28"/>
          <w:cs/>
        </w:rPr>
        <w:t>ำ</w:t>
      </w:r>
      <w:r w:rsidRPr="003D52F0">
        <w:rPr>
          <w:rFonts w:ascii="TH SarabunPSK" w:hAnsi="TH SarabunPSK" w:cs="TH SarabunPSK" w:hint="cs"/>
          <w:sz w:val="28"/>
          <w:cs/>
        </w:rPr>
        <w:t>งานที่เป็นระบบ มีบุคลากรที่มีความรู้ความสามารถในด้านการจัดท</w:t>
      </w:r>
      <w:r w:rsidR="0061001D" w:rsidRPr="003D52F0">
        <w:rPr>
          <w:rFonts w:ascii="TH SarabunPSK" w:hAnsi="TH SarabunPSK" w:cs="TH SarabunPSK" w:hint="cs"/>
          <w:sz w:val="28"/>
          <w:cs/>
        </w:rPr>
        <w:t>ำ</w:t>
      </w:r>
      <w:r w:rsidRPr="003D52F0">
        <w:rPr>
          <w:rFonts w:ascii="TH SarabunPSK" w:hAnsi="TH SarabunPSK" w:cs="TH SarabunPSK" w:hint="cs"/>
          <w:sz w:val="28"/>
          <w:cs/>
        </w:rPr>
        <w:t>แผนพัฒนาเทศบาลและการวางแผนการใช้จ่ายเงินงบประมาณขององค์กรทั้งระบบ จุดอ่อนคือ อัตราก</w:t>
      </w:r>
      <w:r w:rsidR="0061001D" w:rsidRPr="003D52F0">
        <w:rPr>
          <w:rFonts w:ascii="TH SarabunPSK" w:hAnsi="TH SarabunPSK" w:cs="TH SarabunPSK" w:hint="cs"/>
          <w:sz w:val="28"/>
          <w:cs/>
        </w:rPr>
        <w:t>ำ</w:t>
      </w:r>
      <w:r w:rsidRPr="003D52F0">
        <w:rPr>
          <w:rFonts w:ascii="TH SarabunPSK" w:hAnsi="TH SarabunPSK" w:cs="TH SarabunPSK" w:hint="cs"/>
          <w:sz w:val="28"/>
          <w:cs/>
        </w:rPr>
        <w:t>ลังไม่เหมาะสมก</w:t>
      </w:r>
      <w:r w:rsidR="0061001D" w:rsidRPr="003D52F0">
        <w:rPr>
          <w:rFonts w:ascii="TH SarabunPSK" w:hAnsi="TH SarabunPSK" w:cs="TH SarabunPSK" w:hint="cs"/>
          <w:sz w:val="28"/>
          <w:cs/>
        </w:rPr>
        <w:t>ั</w:t>
      </w:r>
      <w:r w:rsidRPr="003D52F0">
        <w:rPr>
          <w:rFonts w:ascii="TH SarabunPSK" w:hAnsi="TH SarabunPSK" w:cs="TH SarabunPSK" w:hint="cs"/>
          <w:sz w:val="28"/>
          <w:cs/>
        </w:rPr>
        <w:t>บปริมาณงานที่รับผิดชอบ</w:t>
      </w:r>
      <w:r w:rsidR="003D52F0">
        <w:rPr>
          <w:rFonts w:ascii="TH SarabunPSK" w:hAnsi="TH SarabunPSK" w:cs="TH SarabunPSK" w:hint="cs"/>
          <w:sz w:val="28"/>
          <w:cs/>
        </w:rPr>
        <w:t xml:space="preserve">       </w:t>
      </w:r>
      <w:r w:rsidRPr="003D52F0">
        <w:rPr>
          <w:rFonts w:ascii="TH SarabunPSK" w:hAnsi="TH SarabunPSK" w:cs="TH SarabunPSK" w:hint="cs"/>
          <w:sz w:val="28"/>
          <w:cs/>
        </w:rPr>
        <w:t>บางช่วงเวลาในการท</w:t>
      </w:r>
      <w:r w:rsidR="0061001D" w:rsidRPr="003D52F0">
        <w:rPr>
          <w:rFonts w:ascii="TH SarabunPSK" w:hAnsi="TH SarabunPSK" w:cs="TH SarabunPSK" w:hint="cs"/>
          <w:sz w:val="28"/>
          <w:cs/>
        </w:rPr>
        <w:t>ำ</w:t>
      </w:r>
      <w:r w:rsidRPr="003D52F0">
        <w:rPr>
          <w:rFonts w:ascii="TH SarabunPSK" w:hAnsi="TH SarabunPSK" w:cs="TH SarabunPSK" w:hint="cs"/>
          <w:sz w:val="28"/>
          <w:cs/>
        </w:rPr>
        <w:t>งานเป็นช่วงระยะเวลาสั้น อาจท</w:t>
      </w:r>
      <w:r w:rsidR="0061001D" w:rsidRPr="003D52F0">
        <w:rPr>
          <w:rFonts w:ascii="TH SarabunPSK" w:hAnsi="TH SarabunPSK" w:cs="TH SarabunPSK" w:hint="cs"/>
          <w:sz w:val="28"/>
          <w:cs/>
        </w:rPr>
        <w:t>ำ</w:t>
      </w:r>
      <w:r w:rsidRPr="003D52F0">
        <w:rPr>
          <w:rFonts w:ascii="TH SarabunPSK" w:hAnsi="TH SarabunPSK" w:cs="TH SarabunPSK" w:hint="cs"/>
          <w:sz w:val="28"/>
          <w:cs/>
        </w:rPr>
        <w:t>ให้การท</w:t>
      </w:r>
      <w:r w:rsidR="0061001D" w:rsidRPr="003D52F0">
        <w:rPr>
          <w:rFonts w:ascii="TH SarabunPSK" w:hAnsi="TH SarabunPSK" w:cs="TH SarabunPSK" w:hint="cs"/>
          <w:sz w:val="28"/>
          <w:cs/>
        </w:rPr>
        <w:t>ำ</w:t>
      </w:r>
      <w:r w:rsidRPr="003D52F0">
        <w:rPr>
          <w:rFonts w:ascii="TH SarabunPSK" w:hAnsi="TH SarabunPSK" w:cs="TH SarabunPSK" w:hint="cs"/>
          <w:sz w:val="28"/>
          <w:cs/>
        </w:rPr>
        <w:t>งานเกิดความผิดพลาดได้ง่าย เช่น ช่วงการจัดท</w:t>
      </w:r>
      <w:r w:rsidR="0061001D" w:rsidRPr="003D52F0">
        <w:rPr>
          <w:rFonts w:ascii="TH SarabunPSK" w:hAnsi="TH SarabunPSK" w:cs="TH SarabunPSK" w:hint="cs"/>
          <w:sz w:val="28"/>
          <w:cs/>
        </w:rPr>
        <w:t>ำ</w:t>
      </w:r>
      <w:r w:rsidRPr="003D52F0">
        <w:rPr>
          <w:rFonts w:ascii="TH SarabunPSK" w:hAnsi="TH SarabunPSK" w:cs="TH SarabunPSK" w:hint="cs"/>
          <w:sz w:val="28"/>
          <w:cs/>
        </w:rPr>
        <w:t>แผนพัฒนาเทศบาลสามปีหรือช่วงการจัดท</w:t>
      </w:r>
      <w:r w:rsidR="0061001D" w:rsidRPr="003D52F0">
        <w:rPr>
          <w:rFonts w:ascii="TH SarabunPSK" w:hAnsi="TH SarabunPSK" w:cs="TH SarabunPSK" w:hint="cs"/>
          <w:sz w:val="28"/>
          <w:cs/>
        </w:rPr>
        <w:t>ำ</w:t>
      </w:r>
      <w:r w:rsidRPr="003D52F0">
        <w:rPr>
          <w:rFonts w:ascii="TH SarabunPSK" w:hAnsi="TH SarabunPSK" w:cs="TH SarabunPSK" w:hint="cs"/>
          <w:sz w:val="28"/>
          <w:cs/>
        </w:rPr>
        <w:t>งบประมาณรายจ่ายประจ</w:t>
      </w:r>
      <w:r w:rsidR="0061001D" w:rsidRPr="003D52F0">
        <w:rPr>
          <w:rFonts w:ascii="TH SarabunPSK" w:hAnsi="TH SarabunPSK" w:cs="TH SarabunPSK" w:hint="cs"/>
          <w:sz w:val="28"/>
          <w:cs/>
        </w:rPr>
        <w:t>ำ</w:t>
      </w:r>
      <w:r w:rsidRPr="003D52F0">
        <w:rPr>
          <w:rFonts w:ascii="TH SarabunPSK" w:hAnsi="TH SarabunPSK" w:cs="TH SarabunPSK" w:hint="cs"/>
          <w:sz w:val="28"/>
          <w:cs/>
        </w:rPr>
        <w:t>ปี ด้านโอกาส นโยบายของรัฐบาลให้การสนับสนุนการบูรณาการขององค์กรใน</w:t>
      </w:r>
      <w:r w:rsidRPr="003D52F0">
        <w:rPr>
          <w:rFonts w:ascii="TH SarabunPSK" w:hAnsi="TH SarabunPSK" w:cs="TH SarabunPSK" w:hint="cs"/>
          <w:sz w:val="28"/>
        </w:rPr>
        <w:t xml:space="preserve"> </w:t>
      </w:r>
      <w:r w:rsidRPr="003D52F0">
        <w:rPr>
          <w:rFonts w:ascii="TH SarabunPSK" w:hAnsi="TH SarabunPSK" w:cs="TH SarabunPSK" w:hint="cs"/>
          <w:sz w:val="28"/>
          <w:cs/>
        </w:rPr>
        <w:t>ด้านการวางแผน ด้านงบประมาณ ด้านการพัฒนาบุคลากร และด้านการส่งเสริ มการท่องเที่ยว ด้าน</w:t>
      </w:r>
      <w:r w:rsidRPr="003D52F0">
        <w:rPr>
          <w:rFonts w:ascii="TH SarabunPSK" w:hAnsi="TH SarabunPSK" w:cs="TH SarabunPSK" w:hint="cs"/>
          <w:sz w:val="28"/>
        </w:rPr>
        <w:t xml:space="preserve"> </w:t>
      </w:r>
      <w:r w:rsidRPr="003D52F0">
        <w:rPr>
          <w:rFonts w:ascii="TH SarabunPSK" w:hAnsi="TH SarabunPSK" w:cs="TH SarabunPSK" w:hint="cs"/>
          <w:sz w:val="28"/>
          <w:cs/>
        </w:rPr>
        <w:t>อุปสรรค นโยบายการเมืองที่เปลี่ยนแปลงบ่อย มีผลต่อแผนงานประจ</w:t>
      </w:r>
      <w:r w:rsidR="0061001D" w:rsidRPr="003D52F0">
        <w:rPr>
          <w:rFonts w:ascii="TH SarabunPSK" w:hAnsi="TH SarabunPSK" w:cs="TH SarabunPSK" w:hint="cs"/>
          <w:sz w:val="28"/>
          <w:cs/>
        </w:rPr>
        <w:t>ำ</w:t>
      </w:r>
      <w:r w:rsidRPr="003D52F0">
        <w:rPr>
          <w:rFonts w:ascii="TH SarabunPSK" w:hAnsi="TH SarabunPSK" w:cs="TH SarabunPSK" w:hint="cs"/>
          <w:sz w:val="28"/>
          <w:cs/>
        </w:rPr>
        <w:t>ท</w:t>
      </w:r>
      <w:r w:rsidR="0061001D" w:rsidRPr="003D52F0">
        <w:rPr>
          <w:rFonts w:ascii="TH SarabunPSK" w:hAnsi="TH SarabunPSK" w:cs="TH SarabunPSK" w:hint="cs"/>
          <w:sz w:val="28"/>
          <w:cs/>
        </w:rPr>
        <w:t>ำ</w:t>
      </w:r>
      <w:r w:rsidRPr="003D52F0">
        <w:rPr>
          <w:rFonts w:ascii="TH SarabunPSK" w:hAnsi="TH SarabunPSK" w:cs="TH SarabunPSK" w:hint="cs"/>
          <w:sz w:val="28"/>
          <w:cs/>
        </w:rPr>
        <w:t>ให้ต้องท</w:t>
      </w:r>
      <w:r w:rsidR="0061001D" w:rsidRPr="003D52F0">
        <w:rPr>
          <w:rFonts w:ascii="TH SarabunPSK" w:hAnsi="TH SarabunPSK" w:cs="TH SarabunPSK" w:hint="cs"/>
          <w:sz w:val="28"/>
          <w:cs/>
        </w:rPr>
        <w:t>ำ</w:t>
      </w:r>
      <w:r w:rsidRPr="003D52F0">
        <w:rPr>
          <w:rFonts w:ascii="TH SarabunPSK" w:hAnsi="TH SarabunPSK" w:cs="TH SarabunPSK" w:hint="cs"/>
          <w:sz w:val="28"/>
          <w:cs/>
        </w:rPr>
        <w:t>แผนเร่งด่วนและต้อง</w:t>
      </w:r>
      <w:r w:rsidRPr="003D52F0">
        <w:rPr>
          <w:rFonts w:ascii="TH SarabunPSK" w:hAnsi="TH SarabunPSK" w:cs="TH SarabunPSK" w:hint="cs"/>
          <w:sz w:val="28"/>
        </w:rPr>
        <w:t xml:space="preserve"> </w:t>
      </w:r>
      <w:r w:rsidRPr="003D52F0">
        <w:rPr>
          <w:rFonts w:ascii="TH SarabunPSK" w:hAnsi="TH SarabunPSK" w:cs="TH SarabunPSK" w:hint="cs"/>
          <w:sz w:val="28"/>
          <w:cs/>
        </w:rPr>
        <w:t>ปรับแผนปกติตาม และ (</w:t>
      </w:r>
      <w:r w:rsidRPr="003D52F0">
        <w:rPr>
          <w:rFonts w:ascii="TH SarabunPSK" w:hAnsi="TH SarabunPSK" w:cs="TH SarabunPSK" w:hint="cs"/>
          <w:sz w:val="28"/>
        </w:rPr>
        <w:t xml:space="preserve">2) </w:t>
      </w:r>
      <w:r w:rsidRPr="003D52F0">
        <w:rPr>
          <w:rFonts w:ascii="TH SarabunPSK" w:hAnsi="TH SarabunPSK" w:cs="TH SarabunPSK" w:hint="cs"/>
          <w:sz w:val="28"/>
          <w:cs/>
        </w:rPr>
        <w:t>ข้อเสนอยุทธศาสตร์การด</w:t>
      </w:r>
      <w:r w:rsidR="0061001D" w:rsidRPr="003D52F0">
        <w:rPr>
          <w:rFonts w:ascii="TH SarabunPSK" w:hAnsi="TH SarabunPSK" w:cs="TH SarabunPSK" w:hint="cs"/>
          <w:sz w:val="28"/>
          <w:cs/>
        </w:rPr>
        <w:t>ำ</w:t>
      </w:r>
      <w:r w:rsidRPr="003D52F0">
        <w:rPr>
          <w:rFonts w:ascii="TH SarabunPSK" w:hAnsi="TH SarabunPSK" w:cs="TH SarabunPSK" w:hint="cs"/>
          <w:sz w:val="28"/>
          <w:cs/>
        </w:rPr>
        <w:t>เนินงานด้านวิชาการและแผนงาน เทศบาลนคร</w:t>
      </w:r>
      <w:r w:rsidRPr="003D52F0">
        <w:rPr>
          <w:rFonts w:ascii="TH SarabunPSK" w:hAnsi="TH SarabunPSK" w:cs="TH SarabunPSK" w:hint="cs"/>
          <w:sz w:val="28"/>
        </w:rPr>
        <w:t xml:space="preserve"> </w:t>
      </w:r>
      <w:r w:rsidRPr="003D52F0">
        <w:rPr>
          <w:rFonts w:ascii="TH SarabunPSK" w:hAnsi="TH SarabunPSK" w:cs="TH SarabunPSK" w:hint="cs"/>
          <w:sz w:val="28"/>
          <w:cs/>
        </w:rPr>
        <w:t xml:space="preserve">นครราชสีมา ประกอบด้วย </w:t>
      </w:r>
      <w:r w:rsidRPr="003D52F0">
        <w:rPr>
          <w:rFonts w:ascii="TH SarabunPSK" w:hAnsi="TH SarabunPSK" w:cs="TH SarabunPSK" w:hint="cs"/>
          <w:sz w:val="28"/>
        </w:rPr>
        <w:t xml:space="preserve">4 </w:t>
      </w:r>
      <w:r w:rsidRPr="003D52F0">
        <w:rPr>
          <w:rFonts w:ascii="TH SarabunPSK" w:hAnsi="TH SarabunPSK" w:cs="TH SarabunPSK" w:hint="cs"/>
          <w:sz w:val="28"/>
          <w:cs/>
        </w:rPr>
        <w:t xml:space="preserve">ยุทธศาสตร์ ได้แก่ยุทธศาสตร์ที่ </w:t>
      </w:r>
      <w:r w:rsidRPr="003D52F0">
        <w:rPr>
          <w:rFonts w:ascii="TH SarabunPSK" w:hAnsi="TH SarabunPSK" w:cs="TH SarabunPSK" w:hint="cs"/>
          <w:sz w:val="28"/>
        </w:rPr>
        <w:t xml:space="preserve">1 </w:t>
      </w:r>
      <w:r w:rsidRPr="003D52F0">
        <w:rPr>
          <w:rFonts w:ascii="TH SarabunPSK" w:hAnsi="TH SarabunPSK" w:cs="TH SarabunPSK" w:hint="cs"/>
          <w:sz w:val="28"/>
          <w:cs/>
        </w:rPr>
        <w:t>การพัฒนาสังคมน่าอยู่อย่างมีดุลยภาพ</w:t>
      </w:r>
      <w:r w:rsidRPr="003D52F0">
        <w:rPr>
          <w:rFonts w:ascii="TH SarabunPSK" w:hAnsi="TH SarabunPSK" w:cs="TH SarabunPSK" w:hint="cs"/>
          <w:sz w:val="28"/>
        </w:rPr>
        <w:t xml:space="preserve"> </w:t>
      </w:r>
      <w:r w:rsidRPr="003D52F0">
        <w:rPr>
          <w:rFonts w:ascii="TH SarabunPSK" w:hAnsi="TH SarabunPSK" w:cs="TH SarabunPSK" w:hint="cs"/>
          <w:sz w:val="28"/>
          <w:cs/>
        </w:rPr>
        <w:t xml:space="preserve">ยุทธศาสตร์ที่ </w:t>
      </w:r>
      <w:r w:rsidRPr="003D52F0">
        <w:rPr>
          <w:rFonts w:ascii="TH SarabunPSK" w:hAnsi="TH SarabunPSK" w:cs="TH SarabunPSK" w:hint="cs"/>
          <w:sz w:val="28"/>
        </w:rPr>
        <w:t xml:space="preserve">2 </w:t>
      </w:r>
      <w:r w:rsidRPr="003D52F0">
        <w:rPr>
          <w:rFonts w:ascii="TH SarabunPSK" w:hAnsi="TH SarabunPSK" w:cs="TH SarabunPSK" w:hint="cs"/>
          <w:sz w:val="28"/>
          <w:cs/>
        </w:rPr>
        <w:t xml:space="preserve">การเสริมสร้างเศรษฐกิจสู่การเติบโตอย่างมีคุณภาพ ยุทธศาสตร์ที่ </w:t>
      </w:r>
      <w:r w:rsidRPr="003D52F0">
        <w:rPr>
          <w:rFonts w:ascii="TH SarabunPSK" w:hAnsi="TH SarabunPSK" w:cs="TH SarabunPSK" w:hint="cs"/>
          <w:sz w:val="28"/>
        </w:rPr>
        <w:t xml:space="preserve">3 </w:t>
      </w:r>
      <w:r w:rsidRPr="003D52F0">
        <w:rPr>
          <w:rFonts w:ascii="TH SarabunPSK" w:hAnsi="TH SarabunPSK" w:cs="TH SarabunPSK" w:hint="cs"/>
          <w:sz w:val="28"/>
          <w:cs/>
        </w:rPr>
        <w:t>การพัฒนาระบบ</w:t>
      </w:r>
      <w:r w:rsidRPr="003D52F0">
        <w:rPr>
          <w:rFonts w:ascii="TH SarabunPSK" w:hAnsi="TH SarabunPSK" w:cs="TH SarabunPSK" w:hint="cs"/>
          <w:sz w:val="28"/>
        </w:rPr>
        <w:t xml:space="preserve"> </w:t>
      </w:r>
      <w:r w:rsidRPr="003D52F0">
        <w:rPr>
          <w:rFonts w:ascii="TH SarabunPSK" w:hAnsi="TH SarabunPSK" w:cs="TH SarabunPSK" w:hint="cs"/>
          <w:sz w:val="28"/>
          <w:cs/>
        </w:rPr>
        <w:t xml:space="preserve">บริหารจัดการที่ดียุทธศาสตร์ที่ </w:t>
      </w:r>
      <w:r w:rsidRPr="003D52F0">
        <w:rPr>
          <w:rFonts w:ascii="TH SarabunPSK" w:hAnsi="TH SarabunPSK" w:cs="TH SarabunPSK" w:hint="cs"/>
          <w:sz w:val="28"/>
        </w:rPr>
        <w:t xml:space="preserve">4 </w:t>
      </w:r>
      <w:r w:rsidRPr="003D52F0">
        <w:rPr>
          <w:rFonts w:ascii="TH SarabunPSK" w:hAnsi="TH SarabunPSK" w:cs="TH SarabunPSK" w:hint="cs"/>
          <w:sz w:val="28"/>
          <w:cs/>
        </w:rPr>
        <w:t>การยกระดับขีดความสามารถในการให้บริการอย</w:t>
      </w:r>
      <w:r w:rsidR="003D52F0">
        <w:rPr>
          <w:rFonts w:ascii="TH SarabunPSK" w:hAnsi="TH SarabunPSK" w:cs="TH SarabunPSK" w:hint="cs"/>
          <w:sz w:val="28"/>
          <w:cs/>
        </w:rPr>
        <w:t>่</w:t>
      </w:r>
      <w:bookmarkStart w:id="0" w:name="_GoBack"/>
      <w:bookmarkEnd w:id="0"/>
      <w:r w:rsidRPr="003D52F0">
        <w:rPr>
          <w:rFonts w:ascii="TH SarabunPSK" w:hAnsi="TH SarabunPSK" w:cs="TH SarabunPSK" w:hint="cs"/>
          <w:sz w:val="28"/>
          <w:cs/>
        </w:rPr>
        <w:t>างครอบคลุมและท</w:t>
      </w:r>
      <w:r w:rsidR="0061001D" w:rsidRPr="003D52F0">
        <w:rPr>
          <w:rFonts w:ascii="TH SarabunPSK" w:hAnsi="TH SarabunPSK" w:cs="TH SarabunPSK" w:hint="cs"/>
          <w:sz w:val="28"/>
          <w:cs/>
        </w:rPr>
        <w:t>ั่</w:t>
      </w:r>
      <w:r w:rsidRPr="003D52F0">
        <w:rPr>
          <w:rFonts w:ascii="TH SarabunPSK" w:hAnsi="TH SarabunPSK" w:cs="TH SarabunPSK" w:hint="cs"/>
          <w:sz w:val="28"/>
          <w:cs/>
        </w:rPr>
        <w:t>วถึง</w:t>
      </w:r>
    </w:p>
    <w:p w14:paraId="2E3D8D04" w14:textId="0A578F73" w:rsidR="003D52F0" w:rsidRDefault="003D52F0" w:rsidP="003D52F0">
      <w:pPr>
        <w:ind w:firstLine="720"/>
        <w:jc w:val="thaiDistribute"/>
        <w:rPr>
          <w:rFonts w:ascii="TH SarabunPSK" w:hAnsi="TH SarabunPSK" w:cs="TH SarabunPSK"/>
          <w:sz w:val="28"/>
        </w:rPr>
      </w:pPr>
    </w:p>
    <w:p w14:paraId="5C26DCB5" w14:textId="59EDF2DB" w:rsidR="003D52F0" w:rsidRDefault="003D52F0" w:rsidP="0061001D">
      <w:pPr>
        <w:ind w:firstLine="720"/>
        <w:rPr>
          <w:rFonts w:ascii="TH SarabunPSK" w:hAnsi="TH SarabunPSK" w:cs="TH SarabunPSK"/>
          <w:sz w:val="28"/>
        </w:rPr>
      </w:pPr>
    </w:p>
    <w:p w14:paraId="188A9301" w14:textId="17363FDE" w:rsidR="003D52F0" w:rsidRDefault="003D52F0" w:rsidP="0061001D">
      <w:pPr>
        <w:ind w:firstLine="720"/>
        <w:rPr>
          <w:rFonts w:ascii="TH SarabunPSK" w:hAnsi="TH SarabunPSK" w:cs="TH SarabunPSK"/>
          <w:sz w:val="28"/>
        </w:rPr>
      </w:pPr>
    </w:p>
    <w:p w14:paraId="173CEB76" w14:textId="1721D01B" w:rsidR="003D52F0" w:rsidRDefault="003D52F0" w:rsidP="0061001D">
      <w:pPr>
        <w:ind w:firstLine="720"/>
        <w:rPr>
          <w:rFonts w:ascii="TH SarabunPSK" w:hAnsi="TH SarabunPSK" w:cs="TH SarabunPSK"/>
          <w:sz w:val="28"/>
        </w:rPr>
      </w:pPr>
    </w:p>
    <w:p w14:paraId="0739652B" w14:textId="3FEACF6E" w:rsidR="003D52F0" w:rsidRDefault="003D52F0" w:rsidP="0061001D">
      <w:pPr>
        <w:ind w:firstLine="720"/>
        <w:rPr>
          <w:rFonts w:ascii="TH SarabunPSK" w:hAnsi="TH SarabunPSK" w:cs="TH SarabunPSK"/>
          <w:sz w:val="28"/>
        </w:rPr>
      </w:pPr>
    </w:p>
    <w:p w14:paraId="2E247A44" w14:textId="48734B3C" w:rsidR="003D52F0" w:rsidRDefault="003D52F0" w:rsidP="0061001D">
      <w:pPr>
        <w:ind w:firstLine="720"/>
        <w:rPr>
          <w:rFonts w:ascii="TH SarabunPSK" w:hAnsi="TH SarabunPSK" w:cs="TH SarabunPSK"/>
          <w:sz w:val="28"/>
        </w:rPr>
      </w:pPr>
    </w:p>
    <w:p w14:paraId="0A1A100C" w14:textId="5A2CE48B" w:rsidR="003D52F0" w:rsidRPr="003D52F0" w:rsidRDefault="003D52F0" w:rsidP="0061001D">
      <w:pPr>
        <w:ind w:firstLine="720"/>
        <w:rPr>
          <w:rFonts w:ascii="TH SarabunPSK" w:hAnsi="TH SarabunPSK" w:cs="TH SarabunPSK"/>
          <w:sz w:val="28"/>
        </w:rPr>
      </w:pPr>
      <w:r>
        <w:lastRenderedPageBreak/>
        <w:t xml:space="preserve">This study aimed to: (1) analyze environments of technical and planning of Nakhon Ratchasima Municipality; and (2) propose strategies, tactics and projects for technical and planning of Nakhon Ratchasima Municipality. This study was a qualitative research. Population was the entire personnel working for technical and planning work of Nakhon Ratchasima Municipality, totally 30 personnel both government officials and employees. Research instrument was a structured questionnaire which were collected by the researcher and focus group method. Personnel who joined the focus group were 14 relevant officials on technical and planning work of Nakhon Ratchasima Municipality. Analytical methods were deductive summary from documents and field work from interviewing and focus group. The result revealed that: (1) environments of technical and planning of Nakhon Ratchasima Municipality were that Strength: it was a systematic organization, personnel full of abilities in policy formulation and overall budget planning. Weakness: manpower was not suitable to the workload, in case of short period work, it might be mistakes during 3-year plan formulation or annual budget planning. Opportunity was the Government supported organizational integrations on planning, budgeting, human resource developing and tourism promoting. Threats were the frequent of policy changing which affected to the routine work which caused the urgent plan improvement and plan rolling accordingly; and (2) proposes for the future technical and planning strategies of Nakhon Ratchasima Municipality comprised of 4 strategies. Those were Strategy 1: </w:t>
      </w:r>
      <w:proofErr w:type="gramStart"/>
      <w:r>
        <w:t>the</w:t>
      </w:r>
      <w:proofErr w:type="gramEnd"/>
      <w:r>
        <w:t xml:space="preserve"> Balanced of society, Strategy 2: Growth of economics quality, Strategy 3: Administrative development, Strategy 4: Upgrade of service potentiality thoroughly</w:t>
      </w:r>
    </w:p>
    <w:sectPr w:rsidR="003D52F0" w:rsidRPr="003D5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CB"/>
    <w:rsid w:val="003D52F0"/>
    <w:rsid w:val="005012CB"/>
    <w:rsid w:val="0061001D"/>
    <w:rsid w:val="008623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47FB"/>
  <w15:chartTrackingRefBased/>
  <w15:docId w15:val="{FBADCFB6-FDF5-4164-965F-39E0C1D6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priyakorn.chumuang@hotmail.com</dc:creator>
  <cp:keywords/>
  <dc:description/>
  <cp:lastModifiedBy>priyakorn.chumuang@hotmail.com</cp:lastModifiedBy>
  <cp:revision>3</cp:revision>
  <dcterms:created xsi:type="dcterms:W3CDTF">2023-02-12T13:10:00Z</dcterms:created>
  <dcterms:modified xsi:type="dcterms:W3CDTF">2023-02-26T05:45:00Z</dcterms:modified>
</cp:coreProperties>
</file>